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7304B" w14:textId="77777777" w:rsidR="00C47237" w:rsidRPr="00C47237" w:rsidRDefault="00C47237" w:rsidP="00C47237">
      <w:pPr>
        <w:pStyle w:val="NoSpacing"/>
        <w:rPr>
          <w:rFonts w:ascii="Arial" w:hAnsi="Arial" w:cs="Arial"/>
          <w:b/>
          <w:bCs/>
          <w:sz w:val="24"/>
          <w:szCs w:val="24"/>
        </w:rPr>
      </w:pPr>
      <w:r w:rsidRPr="00C47237">
        <w:rPr>
          <w:rFonts w:ascii="Arial" w:hAnsi="Arial" w:cs="Arial"/>
          <w:b/>
          <w:bCs/>
          <w:sz w:val="24"/>
          <w:szCs w:val="24"/>
        </w:rPr>
        <w:t>Giardini</w:t>
      </w:r>
    </w:p>
    <w:p w14:paraId="2E249207" w14:textId="77777777" w:rsidR="00C47237" w:rsidRPr="00C47237" w:rsidRDefault="00C47237" w:rsidP="00C47237">
      <w:pPr>
        <w:pStyle w:val="NoSpacing"/>
        <w:ind w:firstLine="284"/>
        <w:rPr>
          <w:rFonts w:ascii="Arial" w:hAnsi="Arial" w:cs="Arial"/>
          <w:sz w:val="24"/>
          <w:szCs w:val="24"/>
        </w:rPr>
      </w:pPr>
    </w:p>
    <w:p w14:paraId="23D03F30" w14:textId="781ADC9E" w:rsidR="00C47237" w:rsidRPr="00C47237" w:rsidRDefault="00C47237" w:rsidP="00C47237">
      <w:pPr>
        <w:pStyle w:val="NoSpacing"/>
        <w:ind w:firstLine="284"/>
        <w:rPr>
          <w:rFonts w:ascii="Arial" w:hAnsi="Arial" w:cs="Arial"/>
          <w:b/>
          <w:bCs/>
          <w:sz w:val="24"/>
          <w:szCs w:val="24"/>
        </w:rPr>
      </w:pPr>
      <w:r w:rsidRPr="00C47237">
        <w:rPr>
          <w:rFonts w:ascii="Arial" w:hAnsi="Arial" w:cs="Arial"/>
          <w:b/>
          <w:bCs/>
          <w:sz w:val="24"/>
          <w:szCs w:val="24"/>
        </w:rPr>
        <w:t>1.           Configurație spațială</w:t>
      </w:r>
    </w:p>
    <w:p w14:paraId="43FB4588" w14:textId="398E8B4A" w:rsidR="00C47237" w:rsidRPr="00C47237" w:rsidRDefault="00C47237" w:rsidP="00C47237">
      <w:pPr>
        <w:pStyle w:val="NoSpacing"/>
        <w:ind w:firstLine="284"/>
        <w:rPr>
          <w:rFonts w:ascii="Arial" w:hAnsi="Arial" w:cs="Arial"/>
          <w:sz w:val="24"/>
          <w:szCs w:val="24"/>
        </w:rPr>
      </w:pPr>
      <w:r w:rsidRPr="00C47237">
        <w:rPr>
          <w:rFonts w:ascii="Arial" w:hAnsi="Arial" w:cs="Arial"/>
          <w:sz w:val="24"/>
          <w:szCs w:val="24"/>
        </w:rPr>
        <w:t>Amenajarea pavilionului constă în realizarea unei structuri spațiale care conține majoritatea exponatelor și infrastructura de lumină și sunet. Structura este alcătuită din doi pereți structurali realizați din grinzi metalice în zăbrele și închise cu panouri de rigips finisate cu vopsea albă lavabilă și rezistentă la apă. Peste cei doi pereți, care acoperă cei doi pereți lungi ai pavilionului până la jumătate din înălțimea fiecăruia, este realizată o structură tip planșeu necirculabil, cu goluri destul de mari, tot utilizând grinzi cu zăbrele metalice. Planșeul este închis cu plăci sandviș ușoare, cu miez din carton reciclat. Albul este culoarea finisajului acestor panouri de închidere a structurii planșeului. Cei doi pereți, precum și planșeul au o grosime de 30 cm și sunt demontabili, putând a fi montați outdoor (cu excepția panourilor sandviș).</w:t>
      </w:r>
    </w:p>
    <w:p w14:paraId="4369AFF2" w14:textId="2C827352" w:rsidR="00C47237" w:rsidRPr="00C47237" w:rsidRDefault="00C47237" w:rsidP="00C47237">
      <w:pPr>
        <w:pStyle w:val="NoSpacing"/>
        <w:ind w:firstLine="284"/>
        <w:rPr>
          <w:rFonts w:ascii="Arial" w:hAnsi="Arial" w:cs="Arial"/>
          <w:sz w:val="24"/>
          <w:szCs w:val="24"/>
        </w:rPr>
      </w:pPr>
      <w:r w:rsidRPr="00C47237">
        <w:rPr>
          <w:rFonts w:ascii="Arial" w:hAnsi="Arial" w:cs="Arial"/>
          <w:sz w:val="24"/>
          <w:szCs w:val="24"/>
        </w:rPr>
        <w:t>Alături de această structură există un ansamblu format din 6 scări metalice mobile, care sunt folosite liber de către vizitatori.</w:t>
      </w:r>
    </w:p>
    <w:p w14:paraId="4A9F57BE" w14:textId="238ED7AC" w:rsidR="00C47237" w:rsidRPr="00C47237" w:rsidRDefault="00C47237" w:rsidP="00C47237">
      <w:pPr>
        <w:pStyle w:val="NoSpacing"/>
        <w:ind w:firstLine="284"/>
        <w:rPr>
          <w:rFonts w:ascii="Arial" w:hAnsi="Arial" w:cs="Arial"/>
          <w:sz w:val="24"/>
          <w:szCs w:val="24"/>
        </w:rPr>
      </w:pPr>
      <w:r w:rsidRPr="00C47237">
        <w:rPr>
          <w:rFonts w:ascii="Arial" w:hAnsi="Arial" w:cs="Arial"/>
          <w:sz w:val="24"/>
          <w:szCs w:val="24"/>
        </w:rPr>
        <w:t>La nivelul parterului, există două podiumuri realizate tot pe structură de grinzi cu zăbrele și închidere cu panouri compozit finisate în alb. În aceste podiumuri se vor depozita atât ambalajul exponatelor cât și alte materiale utile expoziției. De asemenea în pereții ce susțin planșeul vor fi zone de depozitare, astfel încât montajul și demontajul expoziției să aibă cât mai puțin  gunoi. La intrarea în pavilion există un corp de primire și un totem pe treptele dinaintea intrării.</w:t>
      </w:r>
    </w:p>
    <w:p w14:paraId="5DF5F7D4" w14:textId="77777777" w:rsidR="00C47237" w:rsidRPr="00C47237" w:rsidRDefault="00C47237" w:rsidP="00C47237">
      <w:pPr>
        <w:pStyle w:val="NoSpacing"/>
        <w:ind w:firstLine="284"/>
        <w:rPr>
          <w:rFonts w:ascii="Arial" w:hAnsi="Arial" w:cs="Arial"/>
          <w:sz w:val="24"/>
          <w:szCs w:val="24"/>
        </w:rPr>
      </w:pPr>
      <w:r w:rsidRPr="00C47237">
        <w:rPr>
          <w:rFonts w:ascii="Arial" w:hAnsi="Arial" w:cs="Arial"/>
          <w:sz w:val="24"/>
          <w:szCs w:val="24"/>
        </w:rPr>
        <w:t>Peste mozaicul podelei se va amplasa un covor PVC alb utilizat în artele spectacolului, dansul contemporan și performance.</w:t>
      </w:r>
    </w:p>
    <w:p w14:paraId="403157C2" w14:textId="77777777" w:rsidR="00C47237" w:rsidRPr="00C47237" w:rsidRDefault="00C47237" w:rsidP="00C47237">
      <w:pPr>
        <w:pStyle w:val="NoSpacing"/>
        <w:ind w:firstLine="284"/>
        <w:rPr>
          <w:rFonts w:ascii="Arial" w:hAnsi="Arial" w:cs="Arial"/>
          <w:sz w:val="24"/>
          <w:szCs w:val="24"/>
        </w:rPr>
      </w:pPr>
    </w:p>
    <w:p w14:paraId="6D9C33E2" w14:textId="0A5A289A" w:rsidR="00C47237" w:rsidRPr="00C47237" w:rsidRDefault="00C47237" w:rsidP="00C47237">
      <w:pPr>
        <w:pStyle w:val="NoSpacing"/>
        <w:ind w:firstLine="284"/>
        <w:rPr>
          <w:rFonts w:ascii="Arial" w:hAnsi="Arial" w:cs="Arial"/>
          <w:b/>
          <w:bCs/>
          <w:sz w:val="24"/>
          <w:szCs w:val="24"/>
        </w:rPr>
      </w:pPr>
      <w:r w:rsidRPr="00C47237">
        <w:rPr>
          <w:rFonts w:ascii="Arial" w:hAnsi="Arial" w:cs="Arial"/>
          <w:b/>
          <w:bCs/>
          <w:sz w:val="24"/>
          <w:szCs w:val="24"/>
        </w:rPr>
        <w:t>2.           Traseul expozițional</w:t>
      </w:r>
    </w:p>
    <w:p w14:paraId="1C7F4F34" w14:textId="77777777" w:rsidR="00C47237" w:rsidRPr="00C47237" w:rsidRDefault="00C47237" w:rsidP="00C47237">
      <w:pPr>
        <w:pStyle w:val="NoSpacing"/>
        <w:ind w:firstLine="284"/>
        <w:rPr>
          <w:rFonts w:ascii="Arial" w:hAnsi="Arial" w:cs="Arial"/>
          <w:sz w:val="24"/>
          <w:szCs w:val="24"/>
        </w:rPr>
      </w:pPr>
      <w:r w:rsidRPr="00C47237">
        <w:rPr>
          <w:rFonts w:ascii="Arial" w:hAnsi="Arial" w:cs="Arial"/>
          <w:sz w:val="24"/>
          <w:szCs w:val="24"/>
        </w:rPr>
        <w:t>Vizitatorii sunt invitați să experimenteze spațiul interior de tip open space. La nivelul pardoselei sunt două podiumuri cu înălțimea de 50 cm, care direcționează vizitatorul către spațiul liber de unde folosind scările mobile, vizitatorul interctioneaza cu arhiva de proiecte de la supanta.</w:t>
      </w:r>
    </w:p>
    <w:p w14:paraId="5B0E3928" w14:textId="77777777" w:rsidR="00C47237" w:rsidRPr="00C47237" w:rsidRDefault="00C47237" w:rsidP="00C47237">
      <w:pPr>
        <w:pStyle w:val="NoSpacing"/>
        <w:ind w:firstLine="284"/>
        <w:rPr>
          <w:rFonts w:ascii="Arial" w:hAnsi="Arial" w:cs="Arial"/>
          <w:sz w:val="24"/>
          <w:szCs w:val="24"/>
        </w:rPr>
      </w:pPr>
    </w:p>
    <w:p w14:paraId="4628BA4F" w14:textId="3FD444C8" w:rsidR="00C47237" w:rsidRPr="00C47237" w:rsidRDefault="00C47237" w:rsidP="00C47237">
      <w:pPr>
        <w:pStyle w:val="NoSpacing"/>
        <w:ind w:firstLine="284"/>
        <w:rPr>
          <w:rFonts w:ascii="Arial" w:hAnsi="Arial" w:cs="Arial"/>
          <w:b/>
          <w:bCs/>
          <w:sz w:val="24"/>
          <w:szCs w:val="24"/>
        </w:rPr>
      </w:pPr>
      <w:r w:rsidRPr="00C47237">
        <w:rPr>
          <w:rFonts w:ascii="Arial" w:hAnsi="Arial" w:cs="Arial"/>
          <w:b/>
          <w:bCs/>
          <w:sz w:val="24"/>
          <w:szCs w:val="24"/>
        </w:rPr>
        <w:t>3.           Sistemul constructiv și modul de expunere al lucrărilor</w:t>
      </w:r>
    </w:p>
    <w:p w14:paraId="23803787" w14:textId="77777777" w:rsidR="00C47237" w:rsidRPr="00C47237" w:rsidRDefault="00C47237" w:rsidP="00C47237">
      <w:pPr>
        <w:pStyle w:val="NoSpacing"/>
        <w:ind w:firstLine="284"/>
        <w:rPr>
          <w:rFonts w:ascii="Arial" w:hAnsi="Arial" w:cs="Arial"/>
          <w:sz w:val="24"/>
          <w:szCs w:val="24"/>
        </w:rPr>
      </w:pPr>
      <w:r w:rsidRPr="00C47237">
        <w:rPr>
          <w:rFonts w:ascii="Arial" w:hAnsi="Arial" w:cs="Arial"/>
          <w:sz w:val="24"/>
          <w:szCs w:val="24"/>
        </w:rPr>
        <w:t>Sistemul constructiv al întregii instalații conține grinzile și stâlpii metalici cu zăbrele ce asigură intreaga structură. Pe podiumuri vor fi expuse artefacte și invenții originale de la Muzeul Național Tehnic Ing. Dimitrie Leonida. În spațiul liber vizitatorii sunt invitați să-și aleagă câte o scară mobilă pe care să o plaseze în dreptul “curților” din plafon, ce corespund fiecare unei teme de cerctare specifică studiilor de caz. Urcând pe scară, ei interacționează cu arhivele amplasate în intradosul fiecărei curți sau gol. De aici poate fi activat ecranul aferent fiecărei teme, vizualizând interviuri și filme în legătură cu proiectele și abordarea specifică. După ce vizitatorul interacționează cu cât mai multe curți, adică arhive – proiecte, el primește gratuit un badge pe care scrie ‘Fit for the Future’, cu toate datele expoziției românești.</w:t>
      </w:r>
    </w:p>
    <w:p w14:paraId="08DEECD2" w14:textId="77777777" w:rsidR="00C47237" w:rsidRPr="00C47237" w:rsidRDefault="00C47237" w:rsidP="00C47237">
      <w:pPr>
        <w:pStyle w:val="NoSpacing"/>
        <w:ind w:firstLine="284"/>
        <w:rPr>
          <w:rFonts w:ascii="Arial" w:hAnsi="Arial" w:cs="Arial"/>
          <w:sz w:val="24"/>
          <w:szCs w:val="24"/>
        </w:rPr>
      </w:pPr>
    </w:p>
    <w:p w14:paraId="26964A7E" w14:textId="25911C12" w:rsidR="00C47237" w:rsidRPr="00C47237" w:rsidRDefault="00C47237" w:rsidP="00C47237">
      <w:pPr>
        <w:pStyle w:val="NoSpacing"/>
        <w:ind w:firstLine="284"/>
        <w:rPr>
          <w:rFonts w:ascii="Arial" w:hAnsi="Arial" w:cs="Arial"/>
          <w:b/>
          <w:bCs/>
          <w:sz w:val="24"/>
          <w:szCs w:val="24"/>
        </w:rPr>
      </w:pPr>
      <w:r w:rsidRPr="00C47237">
        <w:rPr>
          <w:rFonts w:ascii="Arial" w:hAnsi="Arial" w:cs="Arial"/>
          <w:b/>
          <w:bCs/>
          <w:sz w:val="24"/>
          <w:szCs w:val="24"/>
        </w:rPr>
        <w:t>4.           Descrierea sistemului de iluminat</w:t>
      </w:r>
    </w:p>
    <w:p w14:paraId="6EB47C31" w14:textId="77777777" w:rsidR="00C47237" w:rsidRPr="00C47237" w:rsidRDefault="00C47237" w:rsidP="00C47237">
      <w:pPr>
        <w:pStyle w:val="NoSpacing"/>
        <w:ind w:firstLine="284"/>
        <w:rPr>
          <w:rFonts w:ascii="Arial" w:hAnsi="Arial" w:cs="Arial"/>
          <w:sz w:val="24"/>
          <w:szCs w:val="24"/>
        </w:rPr>
      </w:pPr>
      <w:r w:rsidRPr="00C47237">
        <w:rPr>
          <w:rFonts w:ascii="Arial" w:hAnsi="Arial" w:cs="Arial"/>
          <w:sz w:val="24"/>
          <w:szCs w:val="24"/>
        </w:rPr>
        <w:t>Întregul sistem de iluminat este amplasat în structura satelit a pavilionului. El luminează direcționat către exponate în funcție de situație. Sistemul luminează exponate de mari dimensiuni (exponatele Muzeului, de tip mașini de epocă) dar și de mici dimensiuni de tipul machetelor și imaginilor tipărite.</w:t>
      </w:r>
    </w:p>
    <w:p w14:paraId="1D0D5B64" w14:textId="4E3BFA13" w:rsidR="00C47237" w:rsidRDefault="00C47237" w:rsidP="00C47237">
      <w:pPr>
        <w:pStyle w:val="NoSpacing"/>
        <w:ind w:firstLine="284"/>
        <w:rPr>
          <w:rFonts w:ascii="Arial" w:hAnsi="Arial" w:cs="Arial"/>
          <w:sz w:val="24"/>
          <w:szCs w:val="24"/>
        </w:rPr>
      </w:pPr>
    </w:p>
    <w:p w14:paraId="6DF580C5" w14:textId="7E59E58C" w:rsidR="008F3FD3" w:rsidRDefault="008F3FD3" w:rsidP="00C47237">
      <w:pPr>
        <w:pStyle w:val="NoSpacing"/>
        <w:ind w:firstLine="284"/>
        <w:rPr>
          <w:rFonts w:ascii="Arial" w:hAnsi="Arial" w:cs="Arial"/>
          <w:sz w:val="24"/>
          <w:szCs w:val="24"/>
        </w:rPr>
      </w:pPr>
    </w:p>
    <w:p w14:paraId="59C81FEC" w14:textId="77777777" w:rsidR="008F3FD3" w:rsidRPr="00C47237" w:rsidRDefault="008F3FD3" w:rsidP="00C47237">
      <w:pPr>
        <w:pStyle w:val="NoSpacing"/>
        <w:ind w:firstLine="284"/>
        <w:rPr>
          <w:rFonts w:ascii="Arial" w:hAnsi="Arial" w:cs="Arial"/>
          <w:sz w:val="24"/>
          <w:szCs w:val="24"/>
        </w:rPr>
      </w:pPr>
    </w:p>
    <w:p w14:paraId="204A3D3C" w14:textId="7245A371" w:rsidR="00C47237" w:rsidRPr="00C47237" w:rsidRDefault="00C47237" w:rsidP="00C47237">
      <w:pPr>
        <w:pStyle w:val="NoSpacing"/>
        <w:ind w:firstLine="284"/>
        <w:rPr>
          <w:rFonts w:ascii="Arial" w:hAnsi="Arial" w:cs="Arial"/>
          <w:b/>
          <w:bCs/>
          <w:sz w:val="24"/>
          <w:szCs w:val="24"/>
        </w:rPr>
      </w:pPr>
      <w:r w:rsidRPr="00C47237">
        <w:rPr>
          <w:rFonts w:ascii="Arial" w:hAnsi="Arial" w:cs="Arial"/>
          <w:b/>
          <w:bCs/>
          <w:sz w:val="24"/>
          <w:szCs w:val="24"/>
        </w:rPr>
        <w:t>5.           Soluții arhitecturale ale surselor de lumină.</w:t>
      </w:r>
    </w:p>
    <w:p w14:paraId="5B1BF04D" w14:textId="77777777" w:rsidR="00C47237" w:rsidRPr="00C47237" w:rsidRDefault="00C47237" w:rsidP="00C47237">
      <w:pPr>
        <w:pStyle w:val="NoSpacing"/>
        <w:ind w:firstLine="284"/>
        <w:rPr>
          <w:rFonts w:ascii="Arial" w:hAnsi="Arial" w:cs="Arial"/>
          <w:sz w:val="24"/>
          <w:szCs w:val="24"/>
        </w:rPr>
      </w:pPr>
      <w:r w:rsidRPr="00C47237">
        <w:rPr>
          <w:rFonts w:ascii="Arial" w:hAnsi="Arial" w:cs="Arial"/>
          <w:sz w:val="24"/>
          <w:szCs w:val="24"/>
        </w:rPr>
        <w:t>Luminatoarele Pavilionului nu vor fi obturate, fiind importantă lumina zenitală în cazul expunerii machetelor aflate pe partea superioară a plafonului. Partea inferioară a plafonului, acolo unde există exponatele muzeului vor avea lumina artificială direcționată inclusă în structură.</w:t>
      </w:r>
    </w:p>
    <w:p w14:paraId="59DE9B14" w14:textId="77777777" w:rsidR="00C47237" w:rsidRPr="00C47237" w:rsidRDefault="00C47237" w:rsidP="00C47237">
      <w:pPr>
        <w:pStyle w:val="NoSpacing"/>
        <w:ind w:firstLine="284"/>
        <w:rPr>
          <w:rFonts w:ascii="Arial" w:hAnsi="Arial" w:cs="Arial"/>
          <w:sz w:val="24"/>
          <w:szCs w:val="24"/>
        </w:rPr>
      </w:pPr>
    </w:p>
    <w:p w14:paraId="4BF037B0" w14:textId="33407037" w:rsidR="00C47237" w:rsidRPr="00C47237" w:rsidRDefault="00C47237" w:rsidP="00C47237">
      <w:pPr>
        <w:pStyle w:val="NoSpacing"/>
        <w:ind w:firstLine="284"/>
        <w:rPr>
          <w:rFonts w:ascii="Arial" w:hAnsi="Arial" w:cs="Arial"/>
          <w:sz w:val="24"/>
          <w:szCs w:val="24"/>
        </w:rPr>
      </w:pPr>
      <w:r w:rsidRPr="00C47237">
        <w:rPr>
          <w:rFonts w:ascii="Arial" w:hAnsi="Arial" w:cs="Arial"/>
          <w:b/>
          <w:bCs/>
          <w:sz w:val="24"/>
          <w:szCs w:val="24"/>
        </w:rPr>
        <w:t>6.           Tonul general și ambienta</w:t>
      </w:r>
      <w:r w:rsidRPr="00C47237">
        <w:rPr>
          <w:rFonts w:ascii="Arial" w:hAnsi="Arial" w:cs="Arial"/>
          <w:sz w:val="24"/>
          <w:szCs w:val="24"/>
        </w:rPr>
        <w:t>l al spațiului este dat de alb + lumina zenitală ce inundă prin luminatoare. Tot structura va asigura posibilitățile de mentenata a exponatelor, precum și mobilierul util atelierelor ad-hoc.</w:t>
      </w:r>
    </w:p>
    <w:p w14:paraId="7175464D" w14:textId="2D2824DC" w:rsidR="00C47237" w:rsidRPr="00C47237" w:rsidRDefault="00C47237" w:rsidP="00C47237">
      <w:pPr>
        <w:pStyle w:val="NoSpacing"/>
        <w:ind w:firstLine="284"/>
        <w:rPr>
          <w:rFonts w:ascii="Arial" w:hAnsi="Arial" w:cs="Arial"/>
          <w:sz w:val="24"/>
          <w:szCs w:val="24"/>
        </w:rPr>
      </w:pPr>
    </w:p>
    <w:p w14:paraId="03EAD306" w14:textId="77777777" w:rsidR="008F3FD3" w:rsidRDefault="008F3FD3" w:rsidP="00C47237">
      <w:pPr>
        <w:pStyle w:val="NoSpacing"/>
        <w:ind w:firstLine="284"/>
        <w:rPr>
          <w:rFonts w:ascii="Arial" w:hAnsi="Arial" w:cs="Arial"/>
          <w:b/>
          <w:bCs/>
          <w:sz w:val="24"/>
          <w:szCs w:val="24"/>
        </w:rPr>
      </w:pPr>
    </w:p>
    <w:p w14:paraId="51FEBE2F" w14:textId="77777777" w:rsidR="008F3FD3" w:rsidRDefault="008F3FD3" w:rsidP="00C47237">
      <w:pPr>
        <w:pStyle w:val="NoSpacing"/>
        <w:ind w:firstLine="284"/>
        <w:rPr>
          <w:rFonts w:ascii="Arial" w:hAnsi="Arial" w:cs="Arial"/>
          <w:b/>
          <w:bCs/>
          <w:sz w:val="24"/>
          <w:szCs w:val="24"/>
        </w:rPr>
      </w:pPr>
    </w:p>
    <w:p w14:paraId="3B16E67E" w14:textId="62AE40F4" w:rsidR="00C47237" w:rsidRPr="00C47237" w:rsidRDefault="00C47237" w:rsidP="00C47237">
      <w:pPr>
        <w:pStyle w:val="NoSpacing"/>
        <w:ind w:firstLine="284"/>
        <w:rPr>
          <w:rFonts w:ascii="Arial" w:hAnsi="Arial" w:cs="Arial"/>
          <w:b/>
          <w:bCs/>
          <w:sz w:val="24"/>
          <w:szCs w:val="24"/>
        </w:rPr>
      </w:pPr>
      <w:r w:rsidRPr="00C47237">
        <w:rPr>
          <w:rFonts w:ascii="Arial" w:hAnsi="Arial" w:cs="Arial"/>
          <w:b/>
          <w:bCs/>
          <w:sz w:val="24"/>
          <w:szCs w:val="24"/>
        </w:rPr>
        <w:t>Galeria ICR - InstantGarden</w:t>
      </w:r>
    </w:p>
    <w:p w14:paraId="7895469D" w14:textId="34D30058" w:rsidR="00C47237" w:rsidRDefault="00C47237" w:rsidP="00C47237">
      <w:pPr>
        <w:pStyle w:val="NoSpacing"/>
        <w:ind w:firstLine="284"/>
        <w:rPr>
          <w:rFonts w:ascii="Arial" w:hAnsi="Arial" w:cs="Arial"/>
          <w:sz w:val="24"/>
          <w:szCs w:val="24"/>
        </w:rPr>
      </w:pPr>
    </w:p>
    <w:p w14:paraId="1DC0FFB2" w14:textId="77777777" w:rsidR="008F3FD3" w:rsidRPr="00C47237" w:rsidRDefault="008F3FD3" w:rsidP="00C47237">
      <w:pPr>
        <w:pStyle w:val="NoSpacing"/>
        <w:ind w:firstLine="284"/>
        <w:rPr>
          <w:rFonts w:ascii="Arial" w:hAnsi="Arial" w:cs="Arial"/>
          <w:sz w:val="24"/>
          <w:szCs w:val="24"/>
        </w:rPr>
      </w:pPr>
    </w:p>
    <w:p w14:paraId="7C86B6AA" w14:textId="250EABEB" w:rsidR="00C47237" w:rsidRPr="00C47237" w:rsidRDefault="00C47237" w:rsidP="00C47237">
      <w:pPr>
        <w:pStyle w:val="NoSpacing"/>
        <w:ind w:firstLine="284"/>
        <w:rPr>
          <w:rFonts w:ascii="Arial" w:hAnsi="Arial" w:cs="Arial"/>
          <w:b/>
          <w:bCs/>
          <w:sz w:val="24"/>
          <w:szCs w:val="24"/>
        </w:rPr>
      </w:pPr>
      <w:r w:rsidRPr="00C47237">
        <w:rPr>
          <w:rFonts w:ascii="Arial" w:hAnsi="Arial" w:cs="Arial"/>
          <w:b/>
          <w:bCs/>
          <w:sz w:val="24"/>
          <w:szCs w:val="24"/>
        </w:rPr>
        <w:t>1.           Configurație spațială</w:t>
      </w:r>
    </w:p>
    <w:p w14:paraId="571A8B4C" w14:textId="77777777" w:rsidR="00C47237" w:rsidRPr="00C47237" w:rsidRDefault="00C47237" w:rsidP="00C47237">
      <w:pPr>
        <w:pStyle w:val="NoSpacing"/>
        <w:ind w:firstLine="284"/>
        <w:rPr>
          <w:rFonts w:ascii="Arial" w:hAnsi="Arial" w:cs="Arial"/>
          <w:sz w:val="24"/>
          <w:szCs w:val="24"/>
        </w:rPr>
      </w:pPr>
      <w:r w:rsidRPr="00C47237">
        <w:rPr>
          <w:rFonts w:ascii="Arial" w:hAnsi="Arial" w:cs="Arial"/>
          <w:sz w:val="24"/>
          <w:szCs w:val="24"/>
        </w:rPr>
        <w:t>În cazul Galeriei ICR, expoziția are două componente: o expoziție outdoor în piața Campo Santa Fosca, și o expoziție în galerie. Ambele expoziții au la bază instalații realizate utilizând metal și lemn.</w:t>
      </w:r>
    </w:p>
    <w:p w14:paraId="305EC00C" w14:textId="77777777" w:rsidR="00C47237" w:rsidRPr="00C47237" w:rsidRDefault="00C47237" w:rsidP="00C47237">
      <w:pPr>
        <w:pStyle w:val="NoSpacing"/>
        <w:ind w:firstLine="284"/>
        <w:rPr>
          <w:rFonts w:ascii="Arial" w:hAnsi="Arial" w:cs="Arial"/>
          <w:sz w:val="24"/>
          <w:szCs w:val="24"/>
        </w:rPr>
      </w:pPr>
    </w:p>
    <w:p w14:paraId="475844EB" w14:textId="3EE62379" w:rsidR="00C47237" w:rsidRPr="00C47237" w:rsidRDefault="00C47237" w:rsidP="00C47237">
      <w:pPr>
        <w:pStyle w:val="NoSpacing"/>
        <w:ind w:firstLine="284"/>
        <w:rPr>
          <w:rFonts w:ascii="Arial" w:hAnsi="Arial" w:cs="Arial"/>
          <w:b/>
          <w:bCs/>
          <w:sz w:val="24"/>
          <w:szCs w:val="24"/>
        </w:rPr>
      </w:pPr>
      <w:r w:rsidRPr="00C47237">
        <w:rPr>
          <w:rFonts w:ascii="Arial" w:hAnsi="Arial" w:cs="Arial"/>
          <w:b/>
          <w:bCs/>
          <w:sz w:val="24"/>
          <w:szCs w:val="24"/>
        </w:rPr>
        <w:t>2.           Traseul expozițional</w:t>
      </w:r>
    </w:p>
    <w:p w14:paraId="2058CB95" w14:textId="77777777" w:rsidR="00C47237" w:rsidRPr="00C47237" w:rsidRDefault="00C47237" w:rsidP="00C47237">
      <w:pPr>
        <w:pStyle w:val="NoSpacing"/>
        <w:ind w:firstLine="284"/>
        <w:rPr>
          <w:rFonts w:ascii="Arial" w:hAnsi="Arial" w:cs="Arial"/>
          <w:sz w:val="24"/>
          <w:szCs w:val="24"/>
        </w:rPr>
      </w:pPr>
      <w:r w:rsidRPr="00C47237">
        <w:rPr>
          <w:rFonts w:ascii="Arial" w:hAnsi="Arial" w:cs="Arial"/>
          <w:sz w:val="24"/>
          <w:szCs w:val="24"/>
        </w:rPr>
        <w:t>Expoziția outdoor va culege foarte mulți dintre trecătorii zonei, fiind știut că galeria ICR este amplasată pe principalul ax de promenadă al Veneției. După ce vizitatorul privește machetele din structurile outdoor, acesta va intra în spațiul indoor, unde va avea o experiență senzorială a unei grădini urbane.</w:t>
      </w:r>
    </w:p>
    <w:p w14:paraId="0986CF4D" w14:textId="77777777" w:rsidR="00C47237" w:rsidRPr="00C47237" w:rsidRDefault="00C47237" w:rsidP="00C47237">
      <w:pPr>
        <w:pStyle w:val="NoSpacing"/>
        <w:ind w:firstLine="284"/>
        <w:rPr>
          <w:rFonts w:ascii="Arial" w:hAnsi="Arial" w:cs="Arial"/>
          <w:sz w:val="24"/>
          <w:szCs w:val="24"/>
        </w:rPr>
      </w:pPr>
    </w:p>
    <w:p w14:paraId="7DD3E6E3" w14:textId="1DEBAF47" w:rsidR="00C47237" w:rsidRPr="00C47237" w:rsidRDefault="00C47237" w:rsidP="00C47237">
      <w:pPr>
        <w:pStyle w:val="NoSpacing"/>
        <w:ind w:firstLine="284"/>
        <w:rPr>
          <w:rFonts w:ascii="Arial" w:hAnsi="Arial" w:cs="Arial"/>
          <w:b/>
          <w:bCs/>
          <w:sz w:val="24"/>
          <w:szCs w:val="24"/>
        </w:rPr>
      </w:pPr>
      <w:r w:rsidRPr="00C47237">
        <w:rPr>
          <w:rFonts w:ascii="Arial" w:hAnsi="Arial" w:cs="Arial"/>
          <w:b/>
          <w:bCs/>
          <w:sz w:val="24"/>
          <w:szCs w:val="24"/>
        </w:rPr>
        <w:t>3.           Sistemul constructiv și modul de expunere al lucrărilor</w:t>
      </w:r>
    </w:p>
    <w:p w14:paraId="454D8C26" w14:textId="77777777" w:rsidR="00C47237" w:rsidRPr="00C47237" w:rsidRDefault="00C47237" w:rsidP="00C47237">
      <w:pPr>
        <w:pStyle w:val="NoSpacing"/>
        <w:ind w:firstLine="284"/>
        <w:rPr>
          <w:rFonts w:ascii="Arial" w:hAnsi="Arial" w:cs="Arial"/>
          <w:sz w:val="24"/>
          <w:szCs w:val="24"/>
        </w:rPr>
      </w:pPr>
      <w:r w:rsidRPr="00C47237">
        <w:rPr>
          <w:rFonts w:ascii="Arial" w:hAnsi="Arial" w:cs="Arial"/>
          <w:sz w:val="24"/>
          <w:szCs w:val="24"/>
        </w:rPr>
        <w:t>În cazul instalației outdoor, sistemul constructiv este cel de tip stâlp și grindă – stâlpul este din lemn cu intarsia structural de metal, iar grinzile sunt metalice.</w:t>
      </w:r>
    </w:p>
    <w:p w14:paraId="4FABF7A6" w14:textId="77777777" w:rsidR="00C47237" w:rsidRPr="00C47237" w:rsidRDefault="00C47237" w:rsidP="00C47237">
      <w:pPr>
        <w:pStyle w:val="NoSpacing"/>
        <w:ind w:firstLine="284"/>
        <w:rPr>
          <w:rFonts w:ascii="Arial" w:hAnsi="Arial" w:cs="Arial"/>
          <w:sz w:val="24"/>
          <w:szCs w:val="24"/>
        </w:rPr>
      </w:pPr>
      <w:r w:rsidRPr="00C47237">
        <w:rPr>
          <w:rFonts w:ascii="Arial" w:hAnsi="Arial" w:cs="Arial"/>
          <w:sz w:val="24"/>
          <w:szCs w:val="24"/>
        </w:rPr>
        <w:t>În cazul expoziției indoor, există un sistem ascuns de grinzi și stâlpi metalici de care sunt amplasate suprafețele de împletitură fără a afecta structura existentă a palatului.</w:t>
      </w:r>
    </w:p>
    <w:p w14:paraId="13486F4D" w14:textId="77777777" w:rsidR="00C47237" w:rsidRPr="00C47237" w:rsidRDefault="00C47237" w:rsidP="00C47237">
      <w:pPr>
        <w:pStyle w:val="NoSpacing"/>
        <w:ind w:firstLine="284"/>
        <w:rPr>
          <w:rFonts w:ascii="Arial" w:hAnsi="Arial" w:cs="Arial"/>
          <w:sz w:val="24"/>
          <w:szCs w:val="24"/>
        </w:rPr>
      </w:pPr>
    </w:p>
    <w:p w14:paraId="7E5B9473" w14:textId="38EE0739" w:rsidR="00C47237" w:rsidRPr="00C47237" w:rsidRDefault="00C47237" w:rsidP="00C47237">
      <w:pPr>
        <w:pStyle w:val="NoSpacing"/>
        <w:ind w:firstLine="284"/>
        <w:rPr>
          <w:rFonts w:ascii="Arial" w:hAnsi="Arial" w:cs="Arial"/>
          <w:b/>
          <w:bCs/>
          <w:sz w:val="24"/>
          <w:szCs w:val="24"/>
        </w:rPr>
      </w:pPr>
      <w:r w:rsidRPr="00C47237">
        <w:rPr>
          <w:rFonts w:ascii="Arial" w:hAnsi="Arial" w:cs="Arial"/>
          <w:b/>
          <w:bCs/>
          <w:sz w:val="24"/>
          <w:szCs w:val="24"/>
        </w:rPr>
        <w:t>4.           Descrierea sistemului de iluminat</w:t>
      </w:r>
    </w:p>
    <w:p w14:paraId="1A5AFD82" w14:textId="77777777" w:rsidR="00C47237" w:rsidRPr="00C47237" w:rsidRDefault="00C47237" w:rsidP="00C47237">
      <w:pPr>
        <w:pStyle w:val="NoSpacing"/>
        <w:ind w:firstLine="284"/>
        <w:rPr>
          <w:rFonts w:ascii="Arial" w:hAnsi="Arial" w:cs="Arial"/>
          <w:sz w:val="24"/>
          <w:szCs w:val="24"/>
        </w:rPr>
      </w:pPr>
      <w:r w:rsidRPr="00C47237">
        <w:rPr>
          <w:rFonts w:ascii="Arial" w:hAnsi="Arial" w:cs="Arial"/>
          <w:sz w:val="24"/>
          <w:szCs w:val="24"/>
        </w:rPr>
        <w:t>La structura outdoor, fiecare cutie-vitrină de expunere a machetelor are un sistem de iluminare artificială cu LED plus un sistem de acumulatori, care se încarcă ziua, iar seara sunt pornite luminile.</w:t>
      </w:r>
    </w:p>
    <w:p w14:paraId="627AF14C" w14:textId="77777777" w:rsidR="00C47237" w:rsidRPr="00C47237" w:rsidRDefault="00C47237" w:rsidP="00C47237">
      <w:pPr>
        <w:pStyle w:val="NoSpacing"/>
        <w:ind w:firstLine="284"/>
        <w:rPr>
          <w:rFonts w:ascii="Arial" w:hAnsi="Arial" w:cs="Arial"/>
          <w:sz w:val="24"/>
          <w:szCs w:val="24"/>
        </w:rPr>
      </w:pPr>
      <w:r w:rsidRPr="00C47237">
        <w:rPr>
          <w:rFonts w:ascii="Arial" w:hAnsi="Arial" w:cs="Arial"/>
          <w:sz w:val="24"/>
          <w:szCs w:val="24"/>
        </w:rPr>
        <w:t>La structura indoor, sistemul de iluminat va fi prins de structura suprafețelor împletite și va lumina prin țesătura de nuiele, creeand o anumită atmosferă de grădină.</w:t>
      </w:r>
    </w:p>
    <w:p w14:paraId="2187D098" w14:textId="77777777" w:rsidR="00C47237" w:rsidRPr="00C47237" w:rsidRDefault="00C47237" w:rsidP="00C47237">
      <w:pPr>
        <w:pStyle w:val="NoSpacing"/>
        <w:ind w:firstLine="284"/>
        <w:rPr>
          <w:rFonts w:ascii="Arial" w:hAnsi="Arial" w:cs="Arial"/>
          <w:sz w:val="24"/>
          <w:szCs w:val="24"/>
        </w:rPr>
      </w:pPr>
    </w:p>
    <w:p w14:paraId="07445334" w14:textId="55BDDD84" w:rsidR="00C47237" w:rsidRPr="00C47237" w:rsidRDefault="00C47237" w:rsidP="00C47237">
      <w:pPr>
        <w:pStyle w:val="NoSpacing"/>
        <w:ind w:firstLine="284"/>
        <w:rPr>
          <w:rFonts w:ascii="Arial" w:hAnsi="Arial" w:cs="Arial"/>
          <w:b/>
          <w:bCs/>
          <w:sz w:val="24"/>
          <w:szCs w:val="24"/>
        </w:rPr>
      </w:pPr>
      <w:r w:rsidRPr="00C47237">
        <w:rPr>
          <w:rFonts w:ascii="Arial" w:hAnsi="Arial" w:cs="Arial"/>
          <w:b/>
          <w:bCs/>
          <w:sz w:val="24"/>
          <w:szCs w:val="24"/>
        </w:rPr>
        <w:t>5.           Soluții arhitecturale ale surselor de lumină.</w:t>
      </w:r>
    </w:p>
    <w:p w14:paraId="120CB7B7" w14:textId="4F0C6259" w:rsidR="00C47237" w:rsidRPr="00C47237" w:rsidRDefault="00C47237" w:rsidP="00C47237">
      <w:pPr>
        <w:pStyle w:val="NoSpacing"/>
        <w:ind w:firstLine="284"/>
        <w:rPr>
          <w:rFonts w:ascii="Arial" w:hAnsi="Arial" w:cs="Arial"/>
          <w:sz w:val="24"/>
          <w:szCs w:val="24"/>
        </w:rPr>
      </w:pPr>
      <w:r w:rsidRPr="00C47237">
        <w:rPr>
          <w:rFonts w:ascii="Arial" w:hAnsi="Arial" w:cs="Arial"/>
          <w:sz w:val="24"/>
          <w:szCs w:val="24"/>
        </w:rPr>
        <w:t>Sistemul deja existent de iluminat artificial al galeriei va fi folosit alături de cel nou adus de instalație.</w:t>
      </w:r>
    </w:p>
    <w:p w14:paraId="0CF0ADB1" w14:textId="77777777" w:rsidR="00C47237" w:rsidRPr="00C47237" w:rsidRDefault="00C47237" w:rsidP="00C47237">
      <w:pPr>
        <w:pStyle w:val="NoSpacing"/>
        <w:ind w:firstLine="284"/>
        <w:rPr>
          <w:rFonts w:ascii="Arial" w:hAnsi="Arial" w:cs="Arial"/>
          <w:sz w:val="24"/>
          <w:szCs w:val="24"/>
        </w:rPr>
      </w:pPr>
      <w:r w:rsidRPr="00C47237">
        <w:rPr>
          <w:rFonts w:ascii="Arial" w:hAnsi="Arial" w:cs="Arial"/>
          <w:sz w:val="24"/>
          <w:szCs w:val="24"/>
        </w:rPr>
        <w:t>Un element foarte important este opturarea completă a fațadei galeriei printr-o membrană de împletitură de nuiele. În cazul în care nu este posibilă o astfel de soluție, vitrinele vor fi obturate la interior, tot cu membrane de împletitură.</w:t>
      </w:r>
    </w:p>
    <w:p w14:paraId="2438DDA9" w14:textId="2AA9CC39" w:rsidR="00C35639" w:rsidRPr="00C47237" w:rsidRDefault="00C35639" w:rsidP="00C47237">
      <w:pPr>
        <w:pStyle w:val="NoSpacing"/>
        <w:ind w:firstLine="284"/>
        <w:rPr>
          <w:rFonts w:ascii="Arial" w:hAnsi="Arial" w:cs="Arial"/>
          <w:sz w:val="24"/>
          <w:szCs w:val="24"/>
        </w:rPr>
      </w:pPr>
    </w:p>
    <w:sectPr w:rsidR="00C35639" w:rsidRPr="00C4723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F7427" w14:textId="77777777" w:rsidR="00DD6081" w:rsidRDefault="00DD6081" w:rsidP="00C47237">
      <w:pPr>
        <w:spacing w:after="0" w:line="240" w:lineRule="auto"/>
      </w:pPr>
      <w:r>
        <w:separator/>
      </w:r>
    </w:p>
  </w:endnote>
  <w:endnote w:type="continuationSeparator" w:id="0">
    <w:p w14:paraId="3AAF91BD" w14:textId="77777777" w:rsidR="00DD6081" w:rsidRDefault="00DD6081" w:rsidP="00C47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2123530058"/>
      <w:docPartObj>
        <w:docPartGallery w:val="Page Numbers (Bottom of Page)"/>
        <w:docPartUnique/>
      </w:docPartObj>
    </w:sdtPr>
    <w:sdtContent>
      <w:sdt>
        <w:sdtPr>
          <w:rPr>
            <w:rFonts w:ascii="Arial" w:hAnsi="Arial" w:cs="Arial"/>
            <w:sz w:val="24"/>
            <w:szCs w:val="24"/>
          </w:rPr>
          <w:id w:val="1728636285"/>
          <w:docPartObj>
            <w:docPartGallery w:val="Page Numbers (Top of Page)"/>
            <w:docPartUnique/>
          </w:docPartObj>
        </w:sdtPr>
        <w:sdtContent>
          <w:p w14:paraId="191E9A4A" w14:textId="0EE9F709" w:rsidR="00C47237" w:rsidRPr="00C47237" w:rsidRDefault="00C47237">
            <w:pPr>
              <w:pStyle w:val="Footer"/>
              <w:jc w:val="center"/>
              <w:rPr>
                <w:rFonts w:ascii="Arial" w:hAnsi="Arial" w:cs="Arial"/>
                <w:sz w:val="24"/>
                <w:szCs w:val="24"/>
              </w:rPr>
            </w:pPr>
            <w:r w:rsidRPr="00C47237">
              <w:rPr>
                <w:rFonts w:ascii="Arial" w:hAnsi="Arial" w:cs="Arial"/>
                <w:sz w:val="24"/>
                <w:szCs w:val="24"/>
              </w:rPr>
              <w:t xml:space="preserve">Page </w:t>
            </w:r>
            <w:r w:rsidRPr="00C47237">
              <w:rPr>
                <w:rFonts w:ascii="Arial" w:hAnsi="Arial" w:cs="Arial"/>
                <w:b/>
                <w:bCs/>
                <w:sz w:val="24"/>
                <w:szCs w:val="24"/>
              </w:rPr>
              <w:fldChar w:fldCharType="begin"/>
            </w:r>
            <w:r w:rsidRPr="00C47237">
              <w:rPr>
                <w:rFonts w:ascii="Arial" w:hAnsi="Arial" w:cs="Arial"/>
                <w:b/>
                <w:bCs/>
                <w:sz w:val="24"/>
                <w:szCs w:val="24"/>
              </w:rPr>
              <w:instrText xml:space="preserve"> PAGE </w:instrText>
            </w:r>
            <w:r w:rsidRPr="00C47237">
              <w:rPr>
                <w:rFonts w:ascii="Arial" w:hAnsi="Arial" w:cs="Arial"/>
                <w:b/>
                <w:bCs/>
                <w:sz w:val="24"/>
                <w:szCs w:val="24"/>
              </w:rPr>
              <w:fldChar w:fldCharType="separate"/>
            </w:r>
            <w:r w:rsidRPr="00C47237">
              <w:rPr>
                <w:rFonts w:ascii="Arial" w:hAnsi="Arial" w:cs="Arial"/>
                <w:b/>
                <w:bCs/>
                <w:noProof/>
                <w:sz w:val="24"/>
                <w:szCs w:val="24"/>
              </w:rPr>
              <w:t>2</w:t>
            </w:r>
            <w:r w:rsidRPr="00C47237">
              <w:rPr>
                <w:rFonts w:ascii="Arial" w:hAnsi="Arial" w:cs="Arial"/>
                <w:b/>
                <w:bCs/>
                <w:sz w:val="24"/>
                <w:szCs w:val="24"/>
              </w:rPr>
              <w:fldChar w:fldCharType="end"/>
            </w:r>
            <w:r w:rsidRPr="00C47237">
              <w:rPr>
                <w:rFonts w:ascii="Arial" w:hAnsi="Arial" w:cs="Arial"/>
                <w:sz w:val="24"/>
                <w:szCs w:val="24"/>
              </w:rPr>
              <w:t xml:space="preserve"> of </w:t>
            </w:r>
            <w:r w:rsidRPr="00C47237">
              <w:rPr>
                <w:rFonts w:ascii="Arial" w:hAnsi="Arial" w:cs="Arial"/>
                <w:b/>
                <w:bCs/>
                <w:sz w:val="24"/>
                <w:szCs w:val="24"/>
              </w:rPr>
              <w:fldChar w:fldCharType="begin"/>
            </w:r>
            <w:r w:rsidRPr="00C47237">
              <w:rPr>
                <w:rFonts w:ascii="Arial" w:hAnsi="Arial" w:cs="Arial"/>
                <w:b/>
                <w:bCs/>
                <w:sz w:val="24"/>
                <w:szCs w:val="24"/>
              </w:rPr>
              <w:instrText xml:space="preserve"> NUMPAGES  </w:instrText>
            </w:r>
            <w:r w:rsidRPr="00C47237">
              <w:rPr>
                <w:rFonts w:ascii="Arial" w:hAnsi="Arial" w:cs="Arial"/>
                <w:b/>
                <w:bCs/>
                <w:sz w:val="24"/>
                <w:szCs w:val="24"/>
              </w:rPr>
              <w:fldChar w:fldCharType="separate"/>
            </w:r>
            <w:r w:rsidRPr="00C47237">
              <w:rPr>
                <w:rFonts w:ascii="Arial" w:hAnsi="Arial" w:cs="Arial"/>
                <w:b/>
                <w:bCs/>
                <w:noProof/>
                <w:sz w:val="24"/>
                <w:szCs w:val="24"/>
              </w:rPr>
              <w:t>2</w:t>
            </w:r>
            <w:r w:rsidRPr="00C47237">
              <w:rPr>
                <w:rFonts w:ascii="Arial" w:hAnsi="Arial" w:cs="Arial"/>
                <w:b/>
                <w:bCs/>
                <w:sz w:val="24"/>
                <w:szCs w:val="24"/>
              </w:rPr>
              <w:fldChar w:fldCharType="end"/>
            </w:r>
          </w:p>
        </w:sdtContent>
      </w:sdt>
    </w:sdtContent>
  </w:sdt>
  <w:p w14:paraId="447AF331" w14:textId="77777777" w:rsidR="00C47237" w:rsidRPr="00C47237" w:rsidRDefault="00C47237">
    <w:pPr>
      <w:pStyle w:val="Footer"/>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80F70" w14:textId="77777777" w:rsidR="00DD6081" w:rsidRDefault="00DD6081" w:rsidP="00C47237">
      <w:pPr>
        <w:spacing w:after="0" w:line="240" w:lineRule="auto"/>
      </w:pPr>
      <w:r>
        <w:separator/>
      </w:r>
    </w:p>
  </w:footnote>
  <w:footnote w:type="continuationSeparator" w:id="0">
    <w:p w14:paraId="59DF3DF0" w14:textId="77777777" w:rsidR="00DD6081" w:rsidRDefault="00DD6081" w:rsidP="00C47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21FE3" w14:textId="43B26EB7" w:rsidR="00C47237" w:rsidRDefault="000C25AF" w:rsidP="00C47237">
    <w:pPr>
      <w:pStyle w:val="Header"/>
      <w:jc w:val="right"/>
      <w:rPr>
        <w:rFonts w:ascii="Arial" w:hAnsi="Arial" w:cs="Arial"/>
        <w:sz w:val="24"/>
        <w:szCs w:val="24"/>
      </w:rPr>
    </w:pPr>
    <w:r>
      <w:rPr>
        <w:rFonts w:ascii="Arial" w:hAnsi="Arial" w:cs="Arial"/>
        <w:sz w:val="24"/>
        <w:szCs w:val="24"/>
      </w:rPr>
      <w:t xml:space="preserve">1.3. </w:t>
    </w:r>
    <w:r w:rsidR="000E7489">
      <w:rPr>
        <w:rFonts w:ascii="Arial" w:hAnsi="Arial" w:cs="Arial"/>
        <w:sz w:val="24"/>
        <w:szCs w:val="24"/>
      </w:rPr>
      <w:t>Descrierea tehnica a expozitiei_</w:t>
    </w:r>
    <w:r w:rsidR="00C47237" w:rsidRPr="00C47237">
      <w:rPr>
        <w:rFonts w:ascii="Arial" w:hAnsi="Arial" w:cs="Arial"/>
        <w:sz w:val="24"/>
        <w:szCs w:val="24"/>
      </w:rPr>
      <w:t>RO</w:t>
    </w:r>
  </w:p>
  <w:p w14:paraId="6866FC35" w14:textId="77777777" w:rsidR="00A6315C" w:rsidRPr="00F30ABB" w:rsidRDefault="00A6315C" w:rsidP="00A6315C">
    <w:pPr>
      <w:jc w:val="right"/>
      <w:rPr>
        <w:rFonts w:ascii="Arial" w:hAnsi="Arial" w:cs="Arial"/>
        <w:b/>
        <w:u w:val="single"/>
      </w:rPr>
    </w:pPr>
    <w:r w:rsidRPr="00776892">
      <w:rPr>
        <w:rFonts w:ascii="Arial" w:hAnsi="Arial" w:cs="Arial"/>
        <w:b/>
        <w:u w:val="single"/>
      </w:rPr>
      <w:t>ACUM AICI ACOLO</w:t>
    </w:r>
  </w:p>
  <w:p w14:paraId="2F4E42D7" w14:textId="77777777" w:rsidR="00A6315C" w:rsidRPr="00C47237" w:rsidRDefault="00A6315C" w:rsidP="00C47237">
    <w:pPr>
      <w:pStyle w:val="Header"/>
      <w:jc w:val="right"/>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29CF"/>
    <w:multiLevelType w:val="hybridMultilevel"/>
    <w:tmpl w:val="AD3C436E"/>
    <w:lvl w:ilvl="0" w:tplc="0418000F">
      <w:start w:val="5"/>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7FCF7A65"/>
    <w:multiLevelType w:val="hybridMultilevel"/>
    <w:tmpl w:val="ABA8E0C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548608399">
    <w:abstractNumId w:val="1"/>
  </w:num>
  <w:num w:numId="2" w16cid:durableId="653801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639"/>
    <w:rsid w:val="000077F0"/>
    <w:rsid w:val="000347E7"/>
    <w:rsid w:val="000C25AF"/>
    <w:rsid w:val="000E7489"/>
    <w:rsid w:val="001A6B9D"/>
    <w:rsid w:val="00233007"/>
    <w:rsid w:val="003D0354"/>
    <w:rsid w:val="003E3941"/>
    <w:rsid w:val="005408EA"/>
    <w:rsid w:val="006C27C7"/>
    <w:rsid w:val="00754769"/>
    <w:rsid w:val="008A420C"/>
    <w:rsid w:val="008C44A3"/>
    <w:rsid w:val="008C709C"/>
    <w:rsid w:val="008F3FD3"/>
    <w:rsid w:val="00966E78"/>
    <w:rsid w:val="00A6315C"/>
    <w:rsid w:val="00B61601"/>
    <w:rsid w:val="00C35639"/>
    <w:rsid w:val="00C47237"/>
    <w:rsid w:val="00DB4494"/>
    <w:rsid w:val="00DD6081"/>
    <w:rsid w:val="00DD6DEB"/>
    <w:rsid w:val="00EE2A82"/>
    <w:rsid w:val="00F01F9F"/>
    <w:rsid w:val="00F02E35"/>
    <w:rsid w:val="00F94F8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5F0D4"/>
  <w15:chartTrackingRefBased/>
  <w15:docId w15:val="{7C08F748-B708-45EE-88DA-3115F85A9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639"/>
    <w:pPr>
      <w:ind w:left="720"/>
      <w:contextualSpacing/>
    </w:pPr>
  </w:style>
  <w:style w:type="paragraph" w:styleId="NoSpacing">
    <w:name w:val="No Spacing"/>
    <w:uiPriority w:val="1"/>
    <w:qFormat/>
    <w:rsid w:val="00C47237"/>
    <w:pPr>
      <w:spacing w:after="0" w:line="240" w:lineRule="auto"/>
    </w:pPr>
  </w:style>
  <w:style w:type="paragraph" w:styleId="Header">
    <w:name w:val="header"/>
    <w:basedOn w:val="Normal"/>
    <w:link w:val="HeaderChar"/>
    <w:uiPriority w:val="99"/>
    <w:unhideWhenUsed/>
    <w:rsid w:val="00C472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237"/>
  </w:style>
  <w:style w:type="paragraph" w:styleId="Footer">
    <w:name w:val="footer"/>
    <w:basedOn w:val="Normal"/>
    <w:link w:val="FooterChar"/>
    <w:uiPriority w:val="99"/>
    <w:unhideWhenUsed/>
    <w:rsid w:val="00C47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849</Words>
  <Characters>4844</Characters>
  <Application>Microsoft Office Word</Application>
  <DocSecurity>0</DocSecurity>
  <Lines>40</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 Microsoft</dc:creator>
  <cp:keywords/>
  <dc:description/>
  <cp:lastModifiedBy>simina filat</cp:lastModifiedBy>
  <cp:revision>6</cp:revision>
  <dcterms:created xsi:type="dcterms:W3CDTF">2022-11-14T02:53:00Z</dcterms:created>
  <dcterms:modified xsi:type="dcterms:W3CDTF">2022-11-14T05:20:00Z</dcterms:modified>
</cp:coreProperties>
</file>